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/>
        <w:t>ДОГОВОР № _______</w:t>
      </w:r>
    </w:p>
    <w:p>
      <w:pPr>
        <w:pStyle w:val="ConsPlusNormal"/>
        <w:jc w:val="center"/>
        <w:rPr/>
      </w:pPr>
      <w:r>
        <w:rPr/>
        <w:t>на оказание услуг по обращению с твердыми</w:t>
      </w:r>
    </w:p>
    <w:p>
      <w:pPr>
        <w:pStyle w:val="ConsPlusNormal"/>
        <w:jc w:val="center"/>
        <w:rPr/>
      </w:pPr>
      <w:r>
        <w:rPr/>
        <w:t>коммунальными отходами</w:t>
      </w:r>
    </w:p>
    <w:p>
      <w:pPr>
        <w:pStyle w:val="ConsPlusNormal"/>
        <w:jc w:val="center"/>
        <w:rPr/>
      </w:pPr>
      <w:r>
        <w:rPr/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 Ачинск Красноярского края </w:t>
        <w:tab/>
        <w:tab/>
        <w:tab/>
        <w:tab/>
        <w:t xml:space="preserve">   « ____ » ___________ 20___ года</w:t>
        <w:tab/>
        <w:t>Общество с ограниченной ответственностью «Эко-Транспорт», именуемое в дальнейшем Региональным оператором, в лице Генерального директора Григорченко Сергея Викторовича, действующего на основании Устава, с одной стороны, и 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(наименование организации, фамилия, имя, отчество физического лица)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именуемое в дальнейшем Потребителем, в лице 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_________________________________________________________,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(положение, устав, доверенность - указать нужное)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 другой  стороны,  именуемые  в дальнейшем сторонами, заключили настоящий договор о нижеследующем: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I. ПРЕДМЕТ ДОГОВОРА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</w:t>
      </w:r>
      <w:r>
        <w:rPr>
          <w:color w:val="000000"/>
        </w:rPr>
        <w:t xml:space="preserve"> приложению к нас</w:t>
      </w:r>
      <w:r>
        <w:rPr/>
        <w:t>тоящему договору.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Способ складирования твердых коммунальных отходов - ___________________________</w:t>
      </w:r>
    </w:p>
    <w:p>
      <w:pPr>
        <w:pStyle w:val="ConsPlusNormal"/>
        <w:spacing w:before="240" w:after="0"/>
        <w:jc w:val="center"/>
        <w:rPr/>
      </w:pPr>
      <w:r>
        <w:rPr/>
        <w:t>__________________________________________________________________________________,</w:t>
      </w:r>
      <w:r>
        <w:rPr>
          <w:sz w:val="20"/>
          <w:szCs w:val="20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крупногабаритных отходов - 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>
      <w:pPr>
        <w:pStyle w:val="ConsPlusNormal"/>
        <w:ind w:firstLine="540"/>
        <w:jc w:val="both"/>
        <w:rPr/>
      </w:pPr>
      <w:r>
        <w:rPr/>
        <w:t xml:space="preserve">4. Дата начала оказания услуг по обращению с твердыми коммунальными отходами </w:t>
      </w:r>
      <w:r>
        <w:rPr>
          <w:b/>
          <w:bCs/>
        </w:rPr>
        <w:t>«01» января 2019 года.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II. СРОКИ И ПОРЯДОК ОПЛАТЫ ПО ДОГОВОРУ</w:t>
      </w:r>
    </w:p>
    <w:p>
      <w:pPr>
        <w:pStyle w:val="ConsPlusNormal"/>
        <w:jc w:val="center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(размер оплаты указывается региональным оператором)</w:t>
      </w:r>
    </w:p>
    <w:p>
      <w:pPr>
        <w:pStyle w:val="ConsPlusNormal"/>
        <w:ind w:firstLine="540"/>
        <w:jc w:val="both"/>
        <w:rPr/>
      </w:pPr>
      <w:r>
        <w:rPr/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center"/>
        <w:rPr/>
      </w:pPr>
      <w:r>
        <w:rPr/>
        <w:t>III. УТРАТИЛ СИЛУ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IV. ПРАВА И ОБЯЗАННОСТИ СТОРОН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11. Региональный оператор обязан: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а) принимать твердые коммунальные отходы в объеме и в месте, которые определены в </w:t>
      </w:r>
      <w:r>
        <w:rPr>
          <w:color w:val="000000"/>
        </w:rPr>
        <w:t>приложении к на</w:t>
      </w:r>
      <w:r>
        <w:rPr/>
        <w:t>стоящему договору;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12. Региональный оператор имеет право: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инициировать проведение сверки расчетов по настоящему договору;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в) запрашивать паспортные данные потребителя, домовую книгу, документ, подтверждающий право собственности на домовладение.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13. Потребитель обязан: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«Об утверждении Правил коммерческого учета объема и (или) массы твердых коммунальных отходов»;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е) назначить лицо, ответственное за взаимодействие с региональным оператором по вопросам исполнения настоящего договора;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з) не загружать контейнеры выше его кромки, не размещать в контейнерах для сбора отходов строительный мусор, тяжеловесные и крупногабаритные отходы, металлические изделия, не позволяющие технически осуществить разгрузку контейнера специализированным автотранспортом; 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и)  в случае изменения количества образующихся отходов и переходе права собственности на объекты потребителя, указанные в настоящем договоре, к новому собственнику, а также других обстоятельств требующих внесения изменений в договор, сторона обязана уведомить об этом другую сторону в письменной форме в течение 10 рабочих дней со дня происшествия таких событий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14. Потребитель имеет право: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б) инициировать проведение сверки расчетов по настоящему договору.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V. ПОРЯДОК ОСУЩЕСТВЛЕНИЯ УЧЕТА ОБЪЕМА И (ИЛИ) МАССЫ ТВЕРДЫХ КОММУНАЛЬНЫХ ОТХОДОВ</w:t>
      </w:r>
    </w:p>
    <w:p>
      <w:pPr>
        <w:pStyle w:val="ConsPlusNormal"/>
        <w:jc w:val="center"/>
        <w:rPr/>
      </w:pPr>
      <w:r>
        <w:rPr/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15.  Стороны  согласились производить учет объема и (или) массы твердых коммунальных отходов в соответствии с Правилами коммерческого учета объема и  (или)  массы твердых коммунальных отходов, утвержденными постановлением Правительства  Российской Федерации от 3 июня 2016 г. N 505 «Об утверждении Правил  коммерческого  учета  объема  и (или)  массы твердых коммунальных отходов», следующим способом 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отходов. 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VI. ПОРЯДОК ФИКСАЦИИ НАРУШЕНИЙ ПО ДОГОВОРУ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both"/>
        <w:rPr/>
      </w:pPr>
      <w:r>
        <w:rPr/>
        <w:tab/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before="240" w:after="0"/>
        <w:jc w:val="both"/>
        <w:rPr/>
      </w:pPr>
      <w:r>
        <w:rPr/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before="240" w:after="0"/>
        <w:jc w:val="both"/>
        <w:rPr/>
      </w:pPr>
      <w:r>
        <w:rPr/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before="240" w:after="0"/>
        <w:jc w:val="both"/>
        <w:rPr/>
      </w:pPr>
      <w:r>
        <w:rPr/>
        <w:tab/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before="240" w:after="0"/>
        <w:jc w:val="both"/>
        <w:rPr/>
      </w:pPr>
      <w:r>
        <w:rPr/>
        <w:tab/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before="240" w:after="0"/>
        <w:jc w:val="both"/>
        <w:rPr/>
      </w:pPr>
      <w:r>
        <w:rPr/>
        <w:tab/>
        <w:t>19. Акт должен содержать:</w:t>
      </w:r>
    </w:p>
    <w:p>
      <w:pPr>
        <w:pStyle w:val="ConsPlusNormal"/>
        <w:spacing w:before="240" w:after="0"/>
        <w:jc w:val="both"/>
        <w:rPr/>
      </w:pPr>
      <w:r>
        <w:rPr/>
        <w:tab/>
        <w:t>а) сведения о заявителе (наименование, местонахождение, адрес);</w:t>
      </w:r>
    </w:p>
    <w:p>
      <w:pPr>
        <w:pStyle w:val="ConsPlusNormal"/>
        <w:spacing w:before="240" w:after="0"/>
        <w:jc w:val="both"/>
        <w:rPr/>
      </w:pPr>
      <w:r>
        <w:rPr/>
        <w:tab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before="240" w:after="0"/>
        <w:jc w:val="both"/>
        <w:rPr/>
      </w:pPr>
      <w:r>
        <w:rPr/>
        <w:tab/>
        <w:t>в) сведения о нарушении соответствующих пунктов договора;</w:t>
      </w:r>
    </w:p>
    <w:p>
      <w:pPr>
        <w:pStyle w:val="ConsPlusNormal"/>
        <w:spacing w:before="240" w:after="0"/>
        <w:jc w:val="both"/>
        <w:rPr/>
      </w:pPr>
      <w:r>
        <w:rPr/>
        <w:tab/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before="240" w:after="0"/>
        <w:jc w:val="both"/>
        <w:rPr/>
      </w:pPr>
      <w:r>
        <w:rPr/>
        <w:tab/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VII. ОТВЕТСТВЕННОСТЬ СТОРОН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ab/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before="240" w:after="0"/>
        <w:jc w:val="both"/>
        <w:rPr/>
      </w:pPr>
      <w:r>
        <w:rPr/>
        <w:tab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ConsPlusNormal"/>
        <w:spacing w:before="240" w:after="0"/>
        <w:jc w:val="both"/>
        <w:rPr/>
      </w:pPr>
      <w:r>
        <w:rPr/>
        <w:tab/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spacing w:before="240" w:after="0"/>
        <w:jc w:val="both"/>
        <w:rPr/>
      </w:pPr>
      <w:r>
        <w:rPr/>
        <w:tab/>
        <w:t>24.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договора. К таким обстоятельствам относятся:</w:t>
      </w:r>
    </w:p>
    <w:p>
      <w:pPr>
        <w:pStyle w:val="ConsPlusNormal"/>
        <w:spacing w:before="240" w:after="0"/>
        <w:jc w:val="both"/>
        <w:rPr/>
      </w:pPr>
      <w:r>
        <w:rPr/>
        <w:tab/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 п.);</w:t>
      </w:r>
    </w:p>
    <w:p>
      <w:pPr>
        <w:pStyle w:val="ConsPlusNormal"/>
        <w:spacing w:before="240" w:after="0"/>
        <w:jc w:val="both"/>
        <w:rPr/>
      </w:pPr>
      <w:r>
        <w:rPr/>
        <w:tab/>
        <w:t>б) перемещение потребителем контейнеров с места первичной установки;</w:t>
      </w:r>
    </w:p>
    <w:p>
      <w:pPr>
        <w:pStyle w:val="ConsPlusNormal"/>
        <w:spacing w:before="240" w:after="0"/>
        <w:jc w:val="both"/>
        <w:rPr/>
      </w:pPr>
      <w:r>
        <w:rPr/>
        <w:tab/>
        <w:t>в) возгорание отходов в контейнере;</w:t>
      </w:r>
    </w:p>
    <w:p>
      <w:pPr>
        <w:pStyle w:val="ConsPlusNormal"/>
        <w:spacing w:before="240" w:after="0"/>
        <w:jc w:val="both"/>
        <w:rPr/>
      </w:pPr>
      <w:r>
        <w:rPr/>
        <w:tab/>
        <w:t>г) техническая неисправность контейнера.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VIII. ОБСТОЯТЕЛЬСТВА НЕПРЕОДОЛИМОЙ СИЛЫ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ab/>
        <w:t>25.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before="240" w:after="0"/>
        <w:jc w:val="both"/>
        <w:rPr/>
      </w:pPr>
      <w:r>
        <w:rPr/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before="240" w:after="0"/>
        <w:jc w:val="both"/>
        <w:rPr/>
      </w:pPr>
      <w:r>
        <w:rPr/>
        <w:tab/>
        <w:t>26.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before="240" w:after="0"/>
        <w:jc w:val="both"/>
        <w:rPr/>
      </w:pPr>
      <w:r>
        <w:rPr/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before="240" w:after="0"/>
        <w:jc w:val="center"/>
        <w:rPr/>
      </w:pPr>
      <w:r>
        <w:rPr/>
        <w:t>IX. 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</w:t>
      </w:r>
    </w:p>
    <w:p>
      <w:pPr>
        <w:pStyle w:val="ConsPlusNormal"/>
        <w:spacing w:before="240" w:after="0"/>
        <w:jc w:val="both"/>
        <w:rPr/>
      </w:pPr>
      <w:r>
        <w:rPr/>
        <w:tab/>
        <w:t>27.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(площадках) накопления твердых коммунальных отходов.</w:t>
      </w:r>
    </w:p>
    <w:p>
      <w:pPr>
        <w:pStyle w:val="ConsPlusNormal"/>
        <w:spacing w:before="240" w:after="0"/>
        <w:jc w:val="both"/>
        <w:rPr/>
      </w:pPr>
      <w:r>
        <w:rPr/>
        <w:tab/>
        <w:t>28. 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X. ДЕЙСТВИЕ ДОГОВОРА</w:t>
      </w:r>
    </w:p>
    <w:p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4"/>
        </w:rPr>
        <w:tab/>
        <w:t>29. Настоящий договор заключается на срок до «31» декабря 202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года.</w:t>
      </w:r>
    </w:p>
    <w:p>
      <w:pPr>
        <w:pStyle w:val="ConsPlusNonformat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ConsPlusNormal"/>
        <w:jc w:val="both"/>
        <w:rPr/>
      </w:pPr>
      <w:r>
        <w:rPr/>
        <w:tab/>
        <w:t>30.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>
      <w:pPr>
        <w:pStyle w:val="ConsPlusNormal"/>
        <w:spacing w:before="240" w:after="0"/>
        <w:jc w:val="both"/>
        <w:rPr/>
      </w:pPr>
      <w:r>
        <w:rPr/>
        <w:tab/>
        <w:t>31.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X</w:t>
      </w:r>
      <w:r>
        <w:rPr>
          <w:lang w:val="en-US"/>
        </w:rPr>
        <w:t>I</w:t>
      </w:r>
      <w:r>
        <w:rPr/>
        <w:t>. ПРОЧИЕ УСЛОВИЯ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both"/>
        <w:rPr/>
      </w:pPr>
      <w:r>
        <w:rPr/>
        <w:tab/>
        <w:t>32.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before="240" w:after="0"/>
        <w:jc w:val="both"/>
        <w:rPr/>
      </w:pPr>
      <w:r>
        <w:rPr/>
        <w:tab/>
        <w:t>33.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before="240" w:after="0"/>
        <w:jc w:val="both"/>
        <w:rPr/>
      </w:pPr>
      <w:r>
        <w:rPr/>
        <w:tab/>
        <w:t>34.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before="240" w:after="0"/>
        <w:jc w:val="both"/>
        <w:rPr/>
      </w:pPr>
      <w:r>
        <w:rPr/>
        <w:tab/>
        <w:t>35. Настоящий договор составлен в 2 экземплярах, имеющих равную юридическую силу.</w:t>
      </w:r>
    </w:p>
    <w:p>
      <w:pPr>
        <w:pStyle w:val="ConsPlusNormal"/>
        <w:spacing w:before="240" w:after="0"/>
        <w:jc w:val="both"/>
        <w:rPr/>
      </w:pPr>
      <w:r>
        <w:rPr/>
        <w:tab/>
        <w:t xml:space="preserve">36. </w:t>
      </w:r>
      <w:r>
        <w:rPr>
          <w:color w:val="000000"/>
        </w:rPr>
        <w:t xml:space="preserve">Приложение </w:t>
      </w:r>
      <w:r>
        <w:rPr/>
        <w:t>к настоящему договору является его неотъемлемой частью.</w:t>
      </w:r>
    </w:p>
    <w:p>
      <w:pPr>
        <w:pStyle w:val="ConsPlusNormal"/>
        <w:spacing w:before="240" w:after="0"/>
        <w:jc w:val="both"/>
        <w:rPr/>
      </w:pPr>
      <w:r>
        <w:rPr/>
      </w:r>
    </w:p>
    <w:tbl>
      <w:tblPr>
        <w:tblW w:w="99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85"/>
        <w:gridCol w:w="4986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Региональный оператор: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Общество с ограниченной ответственностью «Эко-Транспорт» (ООО «Эко-Транспорт»)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662150, Красноярский край, г. Ачинск, мкр. 8, зд. 6, пом. 7 (3 этаж)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ИНН/КПП 2443044730/244301001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ОГРН 1142443001645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Новосибирский филиал ПАО «АК БАРС» БАНК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р/сч 40702810092070000132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к/сч 30101810600000000732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БИК 045004732</w:t>
            </w:r>
          </w:p>
          <w:p>
            <w:pPr>
              <w:pStyle w:val="Style21"/>
              <w:jc w:val="both"/>
              <w:rPr/>
            </w:pPr>
            <w:r>
              <w:rPr>
                <w:rFonts w:eastAsia="Courier New" w:cs="Liberation Serif" w:ascii="Times New Roman" w:hAnsi="Times New Roman"/>
              </w:rPr>
              <w:t>E</w:t>
            </w:r>
            <w:r>
              <w:rPr>
                <w:rFonts w:eastAsia="Courier New" w:cs="Liberation Serif" w:ascii="Times New Roman" w:hAnsi="Times New Roman"/>
                <w:lang w:val="ru-RU"/>
              </w:rPr>
              <w:t>-</w:t>
            </w:r>
            <w:r>
              <w:rPr>
                <w:rFonts w:eastAsia="Courier New" w:cs="Liberation Serif" w:ascii="Times New Roman" w:hAnsi="Times New Roman"/>
              </w:rPr>
              <w:t>mail</w:t>
            </w:r>
            <w:r>
              <w:rPr>
                <w:rFonts w:eastAsia="Courier New" w:cs="Liberation Serif" w:ascii="Times New Roman" w:hAnsi="Times New Roman"/>
                <w:lang w:val="ru-RU"/>
              </w:rPr>
              <w:t xml:space="preserve">: </w:t>
            </w:r>
            <w:hyperlink r:id="rId2">
              <w:r>
                <w:rPr>
                  <w:rStyle w:val="ListLabel1"/>
                  <w:rFonts w:eastAsia="Courier New" w:cs="Liberation Serif" w:ascii="Times New Roman" w:hAnsi="Times New Roman"/>
                </w:rPr>
                <w:t>eco</w:t>
              </w:r>
              <w:r>
                <w:rPr>
                  <w:rStyle w:val="ListLabel1"/>
                  <w:rFonts w:eastAsia="Courier New" w:cs="Liberation Serif" w:ascii="Times New Roman" w:hAnsi="Times New Roman"/>
                  <w:lang w:val="ru-RU"/>
                </w:rPr>
                <w:t>-</w:t>
              </w:r>
              <w:r>
                <w:rPr>
                  <w:rStyle w:val="ListLabel1"/>
                  <w:rFonts w:eastAsia="Courier New" w:cs="Liberation Serif" w:ascii="Times New Roman" w:hAnsi="Times New Roman"/>
                </w:rPr>
                <w:t>transport</w:t>
              </w:r>
              <w:r>
                <w:rPr>
                  <w:rStyle w:val="ListLabel1"/>
                  <w:rFonts w:eastAsia="Courier New" w:cs="Liberation Serif" w:ascii="Times New Roman" w:hAnsi="Times New Roman"/>
                  <w:lang w:val="ru-RU"/>
                </w:rPr>
                <w:t>24@</w:t>
              </w:r>
              <w:r>
                <w:rPr>
                  <w:rStyle w:val="ListLabel1"/>
                  <w:rFonts w:eastAsia="Courier New" w:cs="Liberation Serif" w:ascii="Times New Roman" w:hAnsi="Times New Roman"/>
                </w:rPr>
                <w:t>yandex</w:t>
              </w:r>
              <w:r>
                <w:rPr>
                  <w:rStyle w:val="ListLabel1"/>
                  <w:rFonts w:eastAsia="Courier New" w:cs="Liberation Serif" w:ascii="Times New Roman" w:hAnsi="Times New Roman"/>
                  <w:lang w:val="ru-RU"/>
                </w:rPr>
                <w:t>.</w:t>
              </w:r>
              <w:r>
                <w:rPr>
                  <w:rStyle w:val="ListLabel1"/>
                  <w:rFonts w:eastAsia="Courier New" w:cs="Liberation Serif" w:ascii="Times New Roman" w:hAnsi="Times New Roman"/>
                </w:rPr>
                <w:t>ru</w:t>
              </w:r>
            </w:hyperlink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Тел. +7 (39151) 5-74-23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Генеральный директор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_______________________ / С.В. Григорченко /</w:t>
            </w:r>
          </w:p>
        </w:tc>
        <w:tc>
          <w:tcPr>
            <w:tcW w:w="4986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Потребитель: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_______________________ / _______________ /</w:t>
            </w:r>
          </w:p>
        </w:tc>
      </w:tr>
    </w:tbl>
    <w:p>
      <w:pPr>
        <w:pStyle w:val="ConsPlusNormal"/>
        <w:spacing w:before="240" w:after="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 типовому договору на оказание</w:t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услуг по обращению с твердыми</w:t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коммунальными отходами</w:t>
      </w:r>
    </w:p>
    <w:p>
      <w:pPr>
        <w:pStyle w:val="ConsPlusNormal"/>
        <w:jc w:val="center"/>
        <w:rPr/>
      </w:pPr>
      <w:bookmarkStart w:id="0" w:name="Par399"/>
      <w:bookmarkEnd w:id="0"/>
      <w:r>
        <w:rPr/>
        <w:t>ИНФОРМАЦИЯ ПО ПРЕДМЕТУ ДОГОВОРА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I. ОБЪЕМ И МЕСТО (ПЛОЩАДКА) НАКОПЛЕНИЯ ТВЕРДЫХ КОММУНАЛЬНЫХ ОТХОДОВ</w:t>
      </w:r>
    </w:p>
    <w:p>
      <w:pPr>
        <w:pStyle w:val="ConsPlusNormal"/>
        <w:jc w:val="center"/>
        <w:rPr/>
      </w:pPr>
      <w:r>
        <w:rPr/>
      </w:r>
    </w:p>
    <w:tbl>
      <w:tblPr>
        <w:tblW w:w="1015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75"/>
        <w:gridCol w:w="1620"/>
        <w:gridCol w:w="1644"/>
        <w:gridCol w:w="1686"/>
        <w:gridCol w:w="2051"/>
        <w:gridCol w:w="2578"/>
      </w:tblGrid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Объем принимаемых твердых коммунальных отходов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Место (площадка) накопления твердых коммунальных отходов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Место (площадка) накопления крупногабаритных отходов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Периодичность вывоза твердых коммунальных отходов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ДОМОЙ)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/>
      </w:pPr>
      <w:r>
        <w:rPr/>
      </w:r>
    </w:p>
    <w:tbl>
      <w:tblPr>
        <w:tblW w:w="99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85"/>
        <w:gridCol w:w="4986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Региональный оператор: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Генеральный директор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</w:rPr>
            </w:pPr>
            <w:r>
              <w:rPr>
                <w:rFonts w:eastAsia="Courier New" w:cs="Liberation Serif" w:ascii="Times New Roman" w:hAnsi="Times New Roman"/>
              </w:rPr>
              <w:t>/_</w:t>
            </w:r>
            <w:r>
              <w:rPr>
                <w:rFonts w:eastAsia="Courier New" w:cs="Liberation Serif" w:ascii="Times New Roman" w:hAnsi="Times New Roman"/>
                <w:lang w:val="ru-RU"/>
              </w:rPr>
              <w:t xml:space="preserve">______________________ / С.В. Григорченко </w:t>
            </w:r>
            <w:bookmarkStart w:id="1" w:name="_GoBack"/>
            <w:r>
              <w:rPr>
                <w:rFonts w:eastAsia="Courier New" w:cs="Liberation Serif" w:ascii="Times New Roman" w:hAnsi="Times New Roman"/>
              </w:rPr>
              <w:t>/</w:t>
            </w:r>
            <w:bookmarkEnd w:id="1"/>
          </w:p>
        </w:tc>
        <w:tc>
          <w:tcPr>
            <w:tcW w:w="4986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  <w:t>Потребитель:</w:t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  <w:lang w:val="ru-RU"/>
              </w:rPr>
            </w:r>
          </w:p>
          <w:p>
            <w:pPr>
              <w:pStyle w:val="Style21"/>
              <w:jc w:val="both"/>
              <w:rPr>
                <w:rFonts w:ascii="Times New Roman" w:hAnsi="Times New Roman" w:eastAsia="Courier New" w:cs="Liberation Serif"/>
                <w:lang w:val="ru-RU"/>
              </w:rPr>
            </w:pPr>
            <w:r>
              <w:rPr>
                <w:rFonts w:eastAsia="Courier New" w:cs="Liberation Serif" w:ascii="Times New Roman" w:hAnsi="Times New Roman"/>
              </w:rPr>
              <w:t>/</w:t>
            </w:r>
            <w:r>
              <w:rPr>
                <w:rFonts w:eastAsia="Courier New" w:cs="Liberation Serif" w:ascii="Times New Roman" w:hAnsi="Times New Roman"/>
                <w:lang w:val="ru-RU"/>
              </w:rPr>
              <w:t>______________________ / _______________ /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Times New Roman" w:hAnsi="Times New Roman" w:eastAsia="Courier New" w:cs="Liberation Serif"/>
    </w:rPr>
  </w:style>
  <w:style w:type="character" w:styleId="ListLabel2">
    <w:name w:val="ListLabel 2"/>
    <w:qFormat/>
    <w:rPr>
      <w:rFonts w:ascii="Times New Roman" w:hAnsi="Times New Roman" w:eastAsia="Courier New" w:cs="Liberation Serif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bidi w:val="0"/>
      <w:jc w:val="left"/>
    </w:pPr>
    <w:rPr>
      <w:rFonts w:ascii="Times New Roman" w:hAnsi="Times New Roman" w:eastAsia="Courier New" w:cs="Liberation Serif"/>
      <w:color w:val="auto"/>
      <w:kern w:val="2"/>
      <w:sz w:val="24"/>
      <w:szCs w:val="24"/>
      <w:lang w:val="ru-RU" w:eastAsia="hi-IN" w:bidi="hi-IN"/>
    </w:rPr>
  </w:style>
  <w:style w:type="paragraph" w:styleId="ConsPlusNonformat" w:customStyle="1">
    <w:name w:val="ConsPlusNonformat"/>
    <w:qFormat/>
    <w:pPr>
      <w:widowControl/>
      <w:bidi w:val="0"/>
      <w:jc w:val="left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hi-IN" w:bidi="hi-IN"/>
    </w:rPr>
  </w:style>
  <w:style w:type="paragraph" w:styleId="ConsPlusCell" w:customStyle="1">
    <w:name w:val="ConsPlusCell"/>
    <w:qFormat/>
    <w:pPr>
      <w:widowControl/>
      <w:bidi w:val="0"/>
      <w:jc w:val="left"/>
    </w:pPr>
    <w:rPr>
      <w:rFonts w:ascii="Courier New" w:hAnsi="Courier New" w:eastAsia="Courier New" w:cs="Liberation Serif"/>
      <w:color w:val="auto"/>
      <w:kern w:val="2"/>
      <w:sz w:val="20"/>
      <w:szCs w:val="24"/>
      <w:lang w:val="ru-RU" w:eastAsia="hi-IN" w:bidi="hi-IN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-transport24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LibreOffice/6.1.3.2$Windows_x86 LibreOffice_project/86daf60bf00efa86ad547e59e09d6bb77c699acb</Application>
  <Pages>8</Pages>
  <Words>2047</Words>
  <Characters>15076</Characters>
  <CharactersWithSpaces>17064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2020-09-11T09:44:00Z</cp:lastPrinted>
  <dcterms:modified xsi:type="dcterms:W3CDTF">2020-10-09T10:39:34Z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